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EF" w:rsidRPr="00393AD3" w:rsidRDefault="00925189" w:rsidP="00393AD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3AD3">
        <w:rPr>
          <w:rFonts w:ascii="Times New Roman" w:hAnsi="Times New Roman" w:cs="Times New Roman"/>
          <w:b/>
          <w:caps/>
          <w:sz w:val="28"/>
          <w:szCs w:val="28"/>
        </w:rPr>
        <w:t>Завдання до самостійної роботи.</w:t>
      </w:r>
    </w:p>
    <w:p w:rsidR="00925189" w:rsidRPr="00393AD3" w:rsidRDefault="0092518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="007648F9" w:rsidRPr="00393AD3">
        <w:rPr>
          <w:rFonts w:ascii="Times New Roman" w:hAnsi="Times New Roman" w:cs="Times New Roman"/>
          <w:caps/>
          <w:sz w:val="28"/>
          <w:szCs w:val="28"/>
        </w:rPr>
        <w:t>Основні напрямки</w:t>
      </w:r>
      <w:r w:rsidRPr="00393AD3">
        <w:rPr>
          <w:rFonts w:ascii="Times New Roman" w:hAnsi="Times New Roman" w:cs="Times New Roman"/>
          <w:caps/>
          <w:sz w:val="28"/>
          <w:szCs w:val="28"/>
        </w:rPr>
        <w:t xml:space="preserve"> екологізації економічного розвитку України за сучасних умов модернізації виробництва.</w:t>
      </w:r>
    </w:p>
    <w:p w:rsidR="00925189" w:rsidRPr="00393AD3" w:rsidRDefault="0092518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2. Екологізація законодавчої бази і податкової системи.</w:t>
      </w:r>
    </w:p>
    <w:p w:rsidR="00925189" w:rsidRPr="00393AD3" w:rsidRDefault="0092518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 xml:space="preserve">3. </w:t>
      </w:r>
      <w:r w:rsidR="00151509" w:rsidRPr="00393AD3">
        <w:rPr>
          <w:rFonts w:ascii="Times New Roman" w:hAnsi="Times New Roman" w:cs="Times New Roman"/>
          <w:caps/>
          <w:sz w:val="28"/>
          <w:szCs w:val="28"/>
        </w:rPr>
        <w:t>КРАЩІ ПРОЕКТНІ ІДЕЇ ПІДВИЩЕННЯ ЕНЕРГЕТИЧНОЇ ЕФЕКТИВНОСТІ МІСТ ТА ОБЛАСТЕЙ УКРАЇНИ.</w:t>
      </w:r>
    </w:p>
    <w:p w:rsidR="00151509" w:rsidRPr="00393AD3" w:rsidRDefault="0015150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4. ІННОВАЦІЙНО-ІНВЕСТИЦІЙНА ДІЯЛЬНІСТЬ У РОЗВИТКУ АЛЬТЕРНАТИВНИХ ДЖЕРЕЛ ЕНЕРГІЇ.</w:t>
      </w:r>
    </w:p>
    <w:p w:rsidR="00151509" w:rsidRPr="00393AD3" w:rsidRDefault="00315A18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="00151509" w:rsidRPr="00393AD3">
        <w:rPr>
          <w:rFonts w:ascii="Times New Roman" w:hAnsi="Times New Roman" w:cs="Times New Roman"/>
          <w:caps/>
          <w:sz w:val="28"/>
          <w:szCs w:val="28"/>
        </w:rPr>
        <w:t>КОНЦЕПЦІЯ БЕЗВІДХОДНОГО ВИРОБНИЦТВА ЯК ФАКТОР ПІДВИЩЕННЯ ПРИБУТКОВОСТІ ПІДПРИЄМСТВА</w:t>
      </w:r>
      <w:r w:rsidRPr="00393AD3">
        <w:rPr>
          <w:rFonts w:ascii="Times New Roman" w:hAnsi="Times New Roman" w:cs="Times New Roman"/>
          <w:caps/>
          <w:sz w:val="28"/>
          <w:szCs w:val="28"/>
        </w:rPr>
        <w:t>.</w:t>
      </w:r>
    </w:p>
    <w:p w:rsidR="00315A18" w:rsidRPr="00393AD3" w:rsidRDefault="00315A18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6. Екологізація транспортної інфраструктури міста як невід'ємна складова сталого розвитку України.</w:t>
      </w:r>
    </w:p>
    <w:p w:rsidR="00315A18" w:rsidRPr="00393AD3" w:rsidRDefault="00315A18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7. ІНТЕГРАЦІЯ ЕКОЛОГІЧНОЇ ПОЛІТИКИ В ТРАНСПОРТНУ ПОЛІТИКУ В ЄС ТА УКРАЇНІ.</w:t>
      </w:r>
    </w:p>
    <w:p w:rsidR="00315A18" w:rsidRPr="00393AD3" w:rsidRDefault="00315A18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8. Історичні передумови формування екологічних засад в архітектурній діяльності.</w:t>
      </w:r>
    </w:p>
    <w:p w:rsidR="00315A18" w:rsidRPr="00393AD3" w:rsidRDefault="00315A18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9. Екологічна реконструкція міських територій</w:t>
      </w:r>
      <w:r w:rsidR="00A37EB1" w:rsidRPr="00393AD3">
        <w:rPr>
          <w:rFonts w:ascii="Times New Roman" w:hAnsi="Times New Roman" w:cs="Times New Roman"/>
          <w:caps/>
          <w:sz w:val="28"/>
          <w:szCs w:val="28"/>
        </w:rPr>
        <w:t>.</w:t>
      </w:r>
    </w:p>
    <w:p w:rsidR="00A37EB1" w:rsidRPr="00393AD3" w:rsidRDefault="007648F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10. Біоенергетичний потенціал Україні.</w:t>
      </w:r>
    </w:p>
    <w:p w:rsidR="007648F9" w:rsidRPr="00393AD3" w:rsidRDefault="007648F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11. Екологічні технології та інновації в агропромисловому виробництві.</w:t>
      </w:r>
    </w:p>
    <w:p w:rsidR="007648F9" w:rsidRPr="00393AD3" w:rsidRDefault="007648F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12. Екологічні технології у водогосподарському будівництві.</w:t>
      </w:r>
    </w:p>
    <w:p w:rsidR="007648F9" w:rsidRPr="00393AD3" w:rsidRDefault="007648F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>13. Екологізація технологій надання рекреаційних послуг.</w:t>
      </w:r>
    </w:p>
    <w:p w:rsidR="007648F9" w:rsidRPr="00393AD3" w:rsidRDefault="007648F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 xml:space="preserve">14. Системи екологічного менеджменту у лісовому господарстві. </w:t>
      </w:r>
    </w:p>
    <w:p w:rsidR="007648F9" w:rsidRPr="00393AD3" w:rsidRDefault="007648F9" w:rsidP="00393AD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3AD3">
        <w:rPr>
          <w:rFonts w:ascii="Times New Roman" w:hAnsi="Times New Roman" w:cs="Times New Roman"/>
          <w:caps/>
          <w:sz w:val="28"/>
          <w:szCs w:val="28"/>
        </w:rPr>
        <w:t xml:space="preserve">15. </w:t>
      </w:r>
      <w:r w:rsidR="00393AD3" w:rsidRPr="00393AD3">
        <w:rPr>
          <w:rFonts w:ascii="Times New Roman" w:hAnsi="Times New Roman" w:cs="Times New Roman"/>
          <w:caps/>
          <w:sz w:val="28"/>
          <w:szCs w:val="28"/>
        </w:rPr>
        <w:t xml:space="preserve">“ЗЕЛЕНІ” ІНВЕСТИЦІЇ У СТАЛОМУ РОЗВИТКУ: СВІТОВИЙ ДОСВІД ТА УКРАЇНСЬКИЙ КОНТЕКСТ. </w:t>
      </w:r>
    </w:p>
    <w:p w:rsidR="007648F9" w:rsidRPr="00315A18" w:rsidRDefault="007648F9" w:rsidP="00393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8F9" w:rsidRPr="00315A18" w:rsidSect="00587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925189"/>
    <w:rsid w:val="00151509"/>
    <w:rsid w:val="00315A18"/>
    <w:rsid w:val="00393AD3"/>
    <w:rsid w:val="005878EF"/>
    <w:rsid w:val="00675729"/>
    <w:rsid w:val="006B12F8"/>
    <w:rsid w:val="007648F9"/>
    <w:rsid w:val="00842913"/>
    <w:rsid w:val="009129A8"/>
    <w:rsid w:val="00925189"/>
    <w:rsid w:val="00A37EB1"/>
    <w:rsid w:val="00A90E9D"/>
    <w:rsid w:val="00A96614"/>
    <w:rsid w:val="00C6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Myroslava</dc:creator>
  <cp:lastModifiedBy>Myroslava</cp:lastModifiedBy>
  <cp:revision>1</cp:revision>
  <dcterms:created xsi:type="dcterms:W3CDTF">2021-10-21T07:20:00Z</dcterms:created>
  <dcterms:modified xsi:type="dcterms:W3CDTF">2021-10-21T09:18:00Z</dcterms:modified>
</cp:coreProperties>
</file>